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CC" w:rsidRPr="00F93BCC" w:rsidRDefault="00F93BCC" w:rsidP="00F93BCC">
      <w:pPr>
        <w:rPr>
          <w:rFonts w:ascii="Times New Roman" w:hAnsi="Times New Roman" w:cs="Times New Roman"/>
          <w:b/>
          <w:sz w:val="40"/>
          <w:szCs w:val="40"/>
        </w:rPr>
      </w:pPr>
      <w:r w:rsidRPr="00F93BCC">
        <w:rPr>
          <w:rFonts w:ascii="Times New Roman" w:hAnsi="Times New Roman" w:cs="Times New Roman"/>
          <w:b/>
          <w:sz w:val="40"/>
          <w:szCs w:val="40"/>
        </w:rPr>
        <w:t xml:space="preserve">Інформуємо, що Уряд продовжив виплати для внутрішньо переміщених осіб ще на 6 місяців. </w:t>
      </w:r>
    </w:p>
    <w:p w:rsidR="00F93BCC" w:rsidRPr="00F93BCC" w:rsidRDefault="00F93BCC" w:rsidP="00F93BCC">
      <w:pPr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>Призначення відбувається автоматично, із новою заявою звертатися не потрібно.</w:t>
      </w:r>
    </w:p>
    <w:p w:rsidR="00F93BCC" w:rsidRPr="00F93BCC" w:rsidRDefault="00F93BCC" w:rsidP="00F93BCC">
      <w:pPr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>Якщо сім'я не відповідає критеріям через доходи, депозити чи наявність додаткового житла - Вам слід підтвердити право на виплати.</w:t>
      </w:r>
      <w:bookmarkStart w:id="0" w:name="_GoBack"/>
      <w:bookmarkEnd w:id="0"/>
    </w:p>
    <w:p w:rsidR="00F93BCC" w:rsidRPr="00F93BCC" w:rsidRDefault="00F93BCC" w:rsidP="00F93BCC">
      <w:pPr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>Якщо подаєте заяву на допомогу вперше, у застосунку Дія можна оформити довідку ВПО та грошову допомогу одразу на всю сім’ю.</w:t>
      </w:r>
    </w:p>
    <w:p w:rsidR="00F93BCC" w:rsidRPr="00F93BCC" w:rsidRDefault="00F93BCC" w:rsidP="00F93BCC">
      <w:pPr>
        <w:rPr>
          <w:rFonts w:ascii="Times New Roman" w:hAnsi="Times New Roman" w:cs="Times New Roman"/>
          <w:sz w:val="28"/>
          <w:szCs w:val="28"/>
        </w:rPr>
      </w:pPr>
      <w:r w:rsidRPr="00F93BCC">
        <w:rPr>
          <w:rFonts w:ascii="Times New Roman" w:hAnsi="Times New Roman" w:cs="Times New Roman"/>
          <w:sz w:val="28"/>
          <w:szCs w:val="28"/>
        </w:rPr>
        <w:t xml:space="preserve">Як це зробити – дивіться в </w:t>
      </w:r>
      <w:proofErr w:type="spellStart"/>
      <w:r w:rsidRPr="00F93BCC">
        <w:rPr>
          <w:rFonts w:ascii="Times New Roman" w:hAnsi="Times New Roman" w:cs="Times New Roman"/>
          <w:sz w:val="28"/>
          <w:szCs w:val="28"/>
        </w:rPr>
        <w:t>інфографіці</w:t>
      </w:r>
      <w:proofErr w:type="spellEnd"/>
      <w:r w:rsidRPr="00F93BCC">
        <w:rPr>
          <w:rFonts w:ascii="Times New Roman" w:hAnsi="Times New Roman" w:cs="Times New Roman"/>
          <w:sz w:val="28"/>
          <w:szCs w:val="28"/>
        </w:rPr>
        <w:t xml:space="preserve">, на сайті Кабінету міністрів </w:t>
      </w:r>
      <w:r w:rsidRPr="00F93BCC">
        <w:rPr>
          <w:rFonts w:ascii="Segoe UI Symbol" w:hAnsi="Segoe UI Symbol" w:cs="Segoe UI Symbol"/>
          <w:sz w:val="28"/>
          <w:szCs w:val="28"/>
        </w:rPr>
        <w:t>👉</w:t>
      </w:r>
      <w:r w:rsidRPr="00F93BCC">
        <w:rPr>
          <w:rFonts w:ascii="Times New Roman" w:hAnsi="Times New Roman" w:cs="Times New Roman"/>
          <w:sz w:val="28"/>
          <w:szCs w:val="28"/>
        </w:rPr>
        <w:t xml:space="preserve"> https://www.kmu.gov.ua/news/yak-otrymaty-dopomohu-na-prozhyvannia-vpo </w:t>
      </w:r>
    </w:p>
    <w:sectPr w:rsidR="00F93BCC" w:rsidRPr="00F9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C"/>
    <w:rsid w:val="0000254C"/>
    <w:rsid w:val="0057160A"/>
    <w:rsid w:val="00EC40B8"/>
    <w:rsid w:val="00F93BCC"/>
    <w:rsid w:val="00FB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РДА</dc:creator>
  <cp:lastModifiedBy>РДА</cp:lastModifiedBy>
  <cp:revision>1</cp:revision>
  <dcterms:created xsi:type="dcterms:W3CDTF">2025-01-17T06:32:00Z</dcterms:created>
  <dcterms:modified xsi:type="dcterms:W3CDTF">2025-01-17T06:36:00Z</dcterms:modified>
</cp:coreProperties>
</file>